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C52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Кто несет ответственность за продолжение обучения несовершеннолетнего учащегося, </w:t>
      </w:r>
      <w:bookmarkStart w:id="0" w:name="_GoBack"/>
      <w:r w:rsidRPr="005C52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отчисленного в порядке перевода в другую общеобразовательную организацию по инициативе родителей</w:t>
      </w:r>
      <w:bookmarkEnd w:id="0"/>
      <w:r w:rsidRPr="005C520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?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Право на перевод в другую образовательную организацию, реализующую образовательную программу соответствующего уровня, отнесено Федеральным законом № 273-ФЗ к числу основных академических прав любого обучающегося (</w:t>
      </w:r>
      <w:hyperlink w:anchor="st34_1_15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п. 15 ч. 1 ст. 34</w:t>
        </w:r>
      </w:hyperlink>
      <w:r w:rsidRPr="005C520C">
        <w:rPr>
          <w:rFonts w:ascii="Times New Roman" w:eastAsia="Times New Roman" w:hAnsi="Times New Roman" w:cs="Times New Roman"/>
          <w:sz w:val="23"/>
          <w:szCs w:val="23"/>
          <w:lang w:eastAsia="ru-RU"/>
        </w:rPr>
        <w:t>). Применительно к несовершеннолетним обучающимся реализация этого права осуществляется их законными представителями в рамках выбора организаций, осуществляющих образовательную деятельность (</w:t>
      </w:r>
      <w:hyperlink w:anchor="st44_3_1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  <w:lang w:eastAsia="ru-RU"/>
          </w:rPr>
          <w:t>п. 1 ч. 3 ст. 44</w:t>
        </w:r>
      </w:hyperlink>
      <w:r w:rsidRPr="005C520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273-ФЗ </w:t>
      </w:r>
      <w:hyperlink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приказом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12 марта 2014 г. № 177 г. утверждены Порядок и условия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 (далее Порядок).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распространяется на случаи (</w:t>
      </w:r>
      <w:hyperlink w:anchor="p1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 1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когда перевод осуществляется:</w:t>
      </w:r>
    </w:p>
    <w:p w:rsidR="005C520C" w:rsidRPr="005C520C" w:rsidRDefault="005C520C" w:rsidP="005C52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инициативе совершеннолетнего обучающегося или родителей (законных представителей) несовершеннолетнего обучающегося;</w:t>
      </w:r>
    </w:p>
    <w:p w:rsidR="005C520C" w:rsidRPr="005C520C" w:rsidRDefault="005C520C" w:rsidP="005C52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деятельности исходной организации, аннулирования лицензии на осуществление образовательной деятельности, лишения ее государственной аккредитации по соответствующей образовательной программе или истечения срока действия государственной аккредитации;</w:t>
      </w:r>
    </w:p>
    <w:p w:rsidR="005C520C" w:rsidRPr="005C520C" w:rsidRDefault="005C520C" w:rsidP="005C52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перевода совершеннолетнего обучающегося по его инициативе или несовершеннолетнего обучающегося по инициативе его родителей (законных представителей) урегулированы </w:t>
      </w:r>
      <w:hyperlink w:anchor="gl2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частью II 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Так, </w:t>
      </w:r>
      <w:hyperlink w:anchor="gl2_p5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пункты 5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gl2_p6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перечень процедур, которые  должны пройти законные представители несовершеннолетнего обучающегося до издания распорядительного акта об отчислении в порядке перевода, и перечень сведений, содержащихся в заявлении о переводе. В частности, в заявлении об отчислении в порядке перевода (по </w:t>
      </w:r>
      <w:hyperlink w:anchor="st61_2_1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 1 ч. 2 ст. 61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№ 273-ФЗ), которое подается в исходящую организацию, должно быть указано наименование принимающей организации, а в случае переезда в другую местность указывается только населенный пункт, субъект Российской Федерации.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Обратим внимание, что выбор принимающей организации (т.е. той, в которой будет продолжено обучение), сопровождается обращением в данную организацию с запросом о наличии свободных мест, а при их отсутствии – обращением в органы местного самоуправления в сфере образования соответствующего муниципального района, городского округа для определения принимающей организации из числа муниципальных образовательных организаций.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Исходная организация выдает совершеннолетнему обучающемуся или родителям (законным представителям) несовершеннолетнего личное дело обучающегося и документы, содержащие информацию об успеваемости в текущем учебном году (</w:t>
      </w:r>
      <w:hyperlink w:anchor="gl2_p8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п. 8 </w:t>
        </w:r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lastRenderedPageBreak/>
          <w:t>Порядка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). Эти документы представляются в принимающую организацию вместе с заявлением о зачислении обучающегося в порядке перевода из исходной организации и предъявлением оригинала документа, удостоверяющего личность совершеннолетнего обучающегося или родителя (законного представителя) несовершеннолетнего обучающегося (</w:t>
      </w:r>
      <w:hyperlink w:anchor="gl2_p10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 10 Порядка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Принимающая организация при зачислении обучающегося, отчисленного из исходной организации, в течение двух рабочих дней с даты издания распорядительного акта о зачислении письменно уведомляет исходную организацию о номере и дате распорядительного акта о зачислении обучающегося в принимающую организацию (</w:t>
      </w:r>
      <w:hyperlink w:anchor="gl2_p12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п. 12 Порядка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520C" w:rsidRPr="005C520C" w:rsidRDefault="005C520C" w:rsidP="005C520C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ответственность за правильность отчисления обучающегося из исходящей организации и правильность его приема в другую (принимающую) организацию возлагается на данные организации, а ответственность за продолжение образования ребенка в целом – на родителей (законных представителей) несовершеннолетнего обучающегося, что полностью соответствует положениям Федерального закона № 273-ФЗ (</w:t>
      </w:r>
      <w:hyperlink w:anchor="st44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ст. 44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t63" w:tgtFrame="_blank"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63</w:t>
        </w:r>
      </w:hyperlink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комментариев: </w:t>
      </w:r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Прием, перевод, отчисление обучающихся</w:t>
        </w:r>
      </w:hyperlink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2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273-ФЗ: </w:t>
      </w:r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34</w:t>
        </w:r>
      </w:hyperlink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44</w:t>
        </w:r>
      </w:hyperlink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61</w:t>
        </w:r>
      </w:hyperlink>
    </w:p>
    <w:p w:rsidR="005C520C" w:rsidRPr="005C520C" w:rsidRDefault="005C520C" w:rsidP="005C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history="1">
        <w:r w:rsidRPr="005C52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Статья 63</w:t>
        </w:r>
      </w:hyperlink>
    </w:p>
    <w:p w:rsidR="009143E4" w:rsidRDefault="005C520C" w:rsidP="005C520C">
      <w:pPr>
        <w:jc w:val="both"/>
      </w:pPr>
    </w:p>
    <w:sectPr w:rsidR="0091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93BAB"/>
    <w:multiLevelType w:val="multilevel"/>
    <w:tmpl w:val="8CDC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20C"/>
    <w:rsid w:val="002070EA"/>
    <w:rsid w:val="00221A45"/>
    <w:rsid w:val="005C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29DF8-BA56-463D-813D-4267B066C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0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9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2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7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757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708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76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983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6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48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83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3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36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5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31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Юрочкина</dc:creator>
  <cp:keywords/>
  <dc:description/>
  <cp:lastModifiedBy>Елена Юрочкина</cp:lastModifiedBy>
  <cp:revision>1</cp:revision>
  <dcterms:created xsi:type="dcterms:W3CDTF">2014-06-22T17:48:00Z</dcterms:created>
  <dcterms:modified xsi:type="dcterms:W3CDTF">2014-06-22T17:51:00Z</dcterms:modified>
</cp:coreProperties>
</file>